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D9D" w:rsidRPr="00913B62" w:rsidRDefault="00172D9D" w:rsidP="00913B62">
      <w:pPr>
        <w:spacing w:after="0"/>
        <w:jc w:val="center"/>
        <w:rPr>
          <w:b/>
          <w:sz w:val="28"/>
          <w:szCs w:val="28"/>
        </w:rPr>
      </w:pPr>
      <w:r w:rsidRPr="00913B62">
        <w:rPr>
          <w:b/>
          <w:sz w:val="28"/>
          <w:szCs w:val="28"/>
        </w:rPr>
        <w:t>Notice</w:t>
      </w:r>
    </w:p>
    <w:p w:rsidR="00913B62" w:rsidRDefault="00C3662D" w:rsidP="00C3662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16.</w:t>
      </w:r>
      <w:r w:rsidR="00172D9D" w:rsidRPr="00913B62">
        <w:rPr>
          <w:b/>
          <w:sz w:val="28"/>
          <w:szCs w:val="28"/>
        </w:rPr>
        <w:t>09.2015</w:t>
      </w:r>
    </w:p>
    <w:p w:rsidR="00C3662D" w:rsidRPr="00913B62" w:rsidRDefault="00C3662D" w:rsidP="00C3662D">
      <w:pPr>
        <w:spacing w:after="0"/>
        <w:jc w:val="center"/>
        <w:rPr>
          <w:b/>
          <w:sz w:val="28"/>
          <w:szCs w:val="28"/>
        </w:rPr>
      </w:pPr>
    </w:p>
    <w:p w:rsidR="00951B06" w:rsidRDefault="00913B62" w:rsidP="00172D9D">
      <w:pPr>
        <w:jc w:val="both"/>
      </w:pPr>
      <w:r>
        <w:t xml:space="preserve">As suggested by the Vice </w:t>
      </w:r>
      <w:r w:rsidR="00441B32">
        <w:t>Chancellor</w:t>
      </w:r>
      <w:r>
        <w:t>, Tezpur University, t</w:t>
      </w:r>
      <w:r w:rsidR="00172D9D" w:rsidRPr="00172D9D">
        <w:t>wo teams have been constituted for maintaining discipline and smooth functioning</w:t>
      </w:r>
      <w:r w:rsidR="007A2366">
        <w:t xml:space="preserve"> of the administration in PMCW H</w:t>
      </w:r>
      <w:r w:rsidR="00172D9D" w:rsidRPr="00172D9D">
        <w:t xml:space="preserve">ostel, Tezpur University which presently houses </w:t>
      </w:r>
      <w:r w:rsidR="007A2366">
        <w:t>312</w:t>
      </w:r>
      <w:r w:rsidR="00172D9D" w:rsidRPr="00172D9D">
        <w:t xml:space="preserve"> boarders.</w:t>
      </w:r>
      <w:r w:rsidR="00172D9D">
        <w:t xml:space="preserve"> All the boarders are hereby requested to contact the following two </w:t>
      </w:r>
      <w:r w:rsidR="00951B06">
        <w:t>teams for the respective matters</w:t>
      </w:r>
      <w:r w:rsidR="00441B32">
        <w:t>w.e.f</w:t>
      </w:r>
      <w:r w:rsidR="00951B06">
        <w:t>.</w:t>
      </w:r>
      <w:r w:rsidR="00C3662D">
        <w:t xml:space="preserve"> 16</w:t>
      </w:r>
      <w:r w:rsidR="00441B32">
        <w:t>.09.2015.</w:t>
      </w:r>
    </w:p>
    <w:p w:rsidR="00913B62" w:rsidRPr="00BE6399" w:rsidRDefault="00442F39" w:rsidP="00172D9D">
      <w:pPr>
        <w:jc w:val="both"/>
        <w:rPr>
          <w:b/>
        </w:rPr>
      </w:pPr>
      <w:r w:rsidRPr="00BE6399">
        <w:rPr>
          <w:b/>
        </w:rPr>
        <w:t>Team A:</w:t>
      </w:r>
    </w:p>
    <w:tbl>
      <w:tblPr>
        <w:tblStyle w:val="TableGrid"/>
        <w:tblW w:w="0" w:type="auto"/>
        <w:tblInd w:w="392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3719"/>
        <w:gridCol w:w="3085"/>
      </w:tblGrid>
      <w:tr w:rsidR="00442F39" w:rsidTr="00DB46C3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442F39" w:rsidRPr="00BA7988" w:rsidRDefault="00442F39" w:rsidP="00654507">
            <w:pPr>
              <w:jc w:val="both"/>
              <w:rPr>
                <w:b/>
              </w:rPr>
            </w:pPr>
            <w:r w:rsidRPr="00BA7988">
              <w:rPr>
                <w:b/>
              </w:rPr>
              <w:t>Head</w:t>
            </w: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442F39" w:rsidRPr="00BA7988" w:rsidRDefault="00442F39" w:rsidP="00654507">
            <w:pPr>
              <w:jc w:val="both"/>
              <w:rPr>
                <w:b/>
              </w:rPr>
            </w:pPr>
            <w:r w:rsidRPr="00BA7988">
              <w:rPr>
                <w:b/>
              </w:rPr>
              <w:t>Members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442F39" w:rsidRPr="00BA7988" w:rsidRDefault="00442F39" w:rsidP="00654507">
            <w:pPr>
              <w:jc w:val="both"/>
              <w:rPr>
                <w:b/>
              </w:rPr>
            </w:pPr>
            <w:r w:rsidRPr="00BA7988">
              <w:rPr>
                <w:b/>
              </w:rPr>
              <w:t>Responsibilities</w:t>
            </w:r>
          </w:p>
        </w:tc>
      </w:tr>
      <w:tr w:rsidR="00442F39" w:rsidTr="00DB46C3">
        <w:tc>
          <w:tcPr>
            <w:tcW w:w="1526" w:type="dxa"/>
            <w:tcBorders>
              <w:top w:val="single" w:sz="4" w:space="0" w:color="auto"/>
            </w:tcBorders>
          </w:tcPr>
          <w:p w:rsidR="00442F39" w:rsidRDefault="00442F39" w:rsidP="00172D9D">
            <w:pPr>
              <w:jc w:val="both"/>
            </w:pPr>
            <w:r>
              <w:t>Warden</w:t>
            </w: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442F39" w:rsidRDefault="00442F39" w:rsidP="00172D9D">
            <w:pPr>
              <w:jc w:val="both"/>
            </w:pPr>
            <w:r>
              <w:t>Rinkumoni Borah (Prefect)</w:t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442F39" w:rsidRDefault="00442F39" w:rsidP="00172D9D">
            <w:pPr>
              <w:jc w:val="both"/>
            </w:pPr>
            <w:r>
              <w:t>Admission Process</w:t>
            </w:r>
          </w:p>
        </w:tc>
      </w:tr>
      <w:tr w:rsidR="00442F39" w:rsidTr="00DB46C3">
        <w:tc>
          <w:tcPr>
            <w:tcW w:w="1526" w:type="dxa"/>
          </w:tcPr>
          <w:p w:rsidR="00442F39" w:rsidRDefault="00442F39" w:rsidP="00172D9D">
            <w:pPr>
              <w:jc w:val="both"/>
            </w:pPr>
          </w:p>
        </w:tc>
        <w:tc>
          <w:tcPr>
            <w:tcW w:w="3719" w:type="dxa"/>
          </w:tcPr>
          <w:p w:rsidR="00442F39" w:rsidRDefault="00442F39" w:rsidP="00172D9D">
            <w:pPr>
              <w:jc w:val="both"/>
            </w:pPr>
            <w:r>
              <w:t>NazreenaRehman (Assistant Prefect)</w:t>
            </w:r>
          </w:p>
        </w:tc>
        <w:tc>
          <w:tcPr>
            <w:tcW w:w="3085" w:type="dxa"/>
          </w:tcPr>
          <w:p w:rsidR="00442F39" w:rsidRDefault="00442F39" w:rsidP="00172D9D">
            <w:pPr>
              <w:jc w:val="both"/>
            </w:pPr>
            <w:r>
              <w:t>Annual Stock Verification</w:t>
            </w:r>
          </w:p>
        </w:tc>
      </w:tr>
      <w:tr w:rsidR="00442F39" w:rsidTr="00DB46C3">
        <w:tc>
          <w:tcPr>
            <w:tcW w:w="1526" w:type="dxa"/>
          </w:tcPr>
          <w:p w:rsidR="00442F39" w:rsidRDefault="00442F39" w:rsidP="00172D9D">
            <w:pPr>
              <w:jc w:val="both"/>
            </w:pPr>
          </w:p>
        </w:tc>
        <w:tc>
          <w:tcPr>
            <w:tcW w:w="3719" w:type="dxa"/>
          </w:tcPr>
          <w:p w:rsidR="00442F39" w:rsidRDefault="00442F39" w:rsidP="00172D9D">
            <w:pPr>
              <w:jc w:val="both"/>
            </w:pPr>
            <w:r>
              <w:t>RijuChetry (Mess Convenor)</w:t>
            </w:r>
          </w:p>
        </w:tc>
        <w:tc>
          <w:tcPr>
            <w:tcW w:w="3085" w:type="dxa"/>
          </w:tcPr>
          <w:p w:rsidR="00442F39" w:rsidRDefault="00442F39" w:rsidP="00172D9D">
            <w:pPr>
              <w:jc w:val="both"/>
            </w:pPr>
            <w:r>
              <w:t>Report Preparation</w:t>
            </w:r>
          </w:p>
        </w:tc>
      </w:tr>
      <w:tr w:rsidR="00442F39" w:rsidTr="00DB46C3">
        <w:tc>
          <w:tcPr>
            <w:tcW w:w="1526" w:type="dxa"/>
          </w:tcPr>
          <w:p w:rsidR="00442F39" w:rsidRDefault="00442F39" w:rsidP="00172D9D">
            <w:pPr>
              <w:jc w:val="both"/>
            </w:pPr>
          </w:p>
        </w:tc>
        <w:tc>
          <w:tcPr>
            <w:tcW w:w="3719" w:type="dxa"/>
          </w:tcPr>
          <w:p w:rsidR="00442F39" w:rsidRDefault="0002768C" w:rsidP="0002768C">
            <w:pPr>
              <w:jc w:val="both"/>
            </w:pPr>
            <w:r>
              <w:t xml:space="preserve">WR: </w:t>
            </w:r>
            <w:r w:rsidR="00442F39">
              <w:t>Kuntala</w:t>
            </w:r>
            <w:r>
              <w:t>, Ruksana, Manaswita,</w:t>
            </w:r>
          </w:p>
        </w:tc>
        <w:tc>
          <w:tcPr>
            <w:tcW w:w="3085" w:type="dxa"/>
          </w:tcPr>
          <w:p w:rsidR="00442F39" w:rsidRDefault="00442F39" w:rsidP="00172D9D">
            <w:pPr>
              <w:jc w:val="both"/>
            </w:pPr>
            <w:r>
              <w:t>No Dues of Outgoing Students</w:t>
            </w:r>
          </w:p>
        </w:tc>
      </w:tr>
      <w:tr w:rsidR="00442F39" w:rsidTr="00DB46C3">
        <w:tc>
          <w:tcPr>
            <w:tcW w:w="1526" w:type="dxa"/>
          </w:tcPr>
          <w:p w:rsidR="00442F39" w:rsidRDefault="00442F39" w:rsidP="00172D9D">
            <w:pPr>
              <w:jc w:val="both"/>
            </w:pPr>
          </w:p>
        </w:tc>
        <w:tc>
          <w:tcPr>
            <w:tcW w:w="3719" w:type="dxa"/>
          </w:tcPr>
          <w:p w:rsidR="00442F39" w:rsidRDefault="0002768C" w:rsidP="00172D9D">
            <w:pPr>
              <w:jc w:val="both"/>
            </w:pPr>
            <w:r>
              <w:t>Damanti, Ninja, Koyel, Mumpi,</w:t>
            </w:r>
          </w:p>
        </w:tc>
        <w:tc>
          <w:tcPr>
            <w:tcW w:w="3085" w:type="dxa"/>
          </w:tcPr>
          <w:p w:rsidR="00442F39" w:rsidRDefault="009C4C51" w:rsidP="00172D9D">
            <w:pPr>
              <w:jc w:val="both"/>
            </w:pPr>
            <w:r>
              <w:t>Hygiene matters</w:t>
            </w:r>
          </w:p>
        </w:tc>
      </w:tr>
      <w:tr w:rsidR="00442F39" w:rsidTr="00DB46C3">
        <w:tc>
          <w:tcPr>
            <w:tcW w:w="1526" w:type="dxa"/>
          </w:tcPr>
          <w:p w:rsidR="00442F39" w:rsidRDefault="00442F39" w:rsidP="00172D9D">
            <w:pPr>
              <w:jc w:val="both"/>
            </w:pPr>
          </w:p>
        </w:tc>
        <w:tc>
          <w:tcPr>
            <w:tcW w:w="3719" w:type="dxa"/>
          </w:tcPr>
          <w:p w:rsidR="00442F39" w:rsidRDefault="0002768C" w:rsidP="00172D9D">
            <w:pPr>
              <w:jc w:val="both"/>
            </w:pPr>
            <w:r>
              <w:t>Nilofar, Monisha, Jumilee, Rumi</w:t>
            </w:r>
          </w:p>
        </w:tc>
        <w:tc>
          <w:tcPr>
            <w:tcW w:w="3085" w:type="dxa"/>
          </w:tcPr>
          <w:p w:rsidR="00442F39" w:rsidRDefault="00442F39" w:rsidP="00172D9D">
            <w:pPr>
              <w:jc w:val="both"/>
            </w:pPr>
            <w:r>
              <w:t>Employee and student welfare</w:t>
            </w:r>
          </w:p>
        </w:tc>
      </w:tr>
    </w:tbl>
    <w:p w:rsidR="00913B62" w:rsidRDefault="00913B62" w:rsidP="00172D9D">
      <w:pPr>
        <w:jc w:val="both"/>
      </w:pPr>
    </w:p>
    <w:p w:rsidR="00BE6399" w:rsidRPr="00BE6399" w:rsidRDefault="00BE6399" w:rsidP="00172D9D">
      <w:pPr>
        <w:jc w:val="both"/>
        <w:rPr>
          <w:b/>
        </w:rPr>
      </w:pPr>
      <w:r w:rsidRPr="00BE6399">
        <w:rPr>
          <w:b/>
        </w:rPr>
        <w:t>Team B:</w:t>
      </w:r>
    </w:p>
    <w:tbl>
      <w:tblPr>
        <w:tblStyle w:val="TableGrid"/>
        <w:tblW w:w="0" w:type="auto"/>
        <w:tblInd w:w="392" w:type="dxa"/>
        <w:tblLook w:val="04A0"/>
      </w:tblPr>
      <w:tblGrid>
        <w:gridCol w:w="1843"/>
        <w:gridCol w:w="3685"/>
        <w:gridCol w:w="2802"/>
      </w:tblGrid>
      <w:tr w:rsidR="00831AC0" w:rsidTr="00831A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6399" w:rsidRPr="00BA7988" w:rsidRDefault="00BE6399" w:rsidP="00654507">
            <w:pPr>
              <w:jc w:val="both"/>
              <w:rPr>
                <w:b/>
              </w:rPr>
            </w:pPr>
            <w:r w:rsidRPr="00BA7988">
              <w:rPr>
                <w:b/>
              </w:rPr>
              <w:t>Head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399" w:rsidRPr="00BA7988" w:rsidRDefault="00BE6399" w:rsidP="00654507">
            <w:pPr>
              <w:jc w:val="both"/>
              <w:rPr>
                <w:b/>
              </w:rPr>
            </w:pPr>
            <w:r w:rsidRPr="00BA7988">
              <w:rPr>
                <w:b/>
              </w:rPr>
              <w:t>Members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399" w:rsidRPr="00BA7988" w:rsidRDefault="00BE6399" w:rsidP="00654507">
            <w:pPr>
              <w:jc w:val="both"/>
              <w:rPr>
                <w:b/>
              </w:rPr>
            </w:pPr>
            <w:r w:rsidRPr="00BA7988">
              <w:rPr>
                <w:b/>
              </w:rPr>
              <w:t>Responsibilities</w:t>
            </w:r>
          </w:p>
        </w:tc>
      </w:tr>
      <w:tr w:rsidR="00831AC0" w:rsidTr="00831A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6399" w:rsidRDefault="00BE6399" w:rsidP="00654507">
            <w:pPr>
              <w:jc w:val="both"/>
            </w:pPr>
            <w:r>
              <w:t>Associate Warden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399" w:rsidRDefault="00BE6399" w:rsidP="00654507">
            <w:pPr>
              <w:jc w:val="both"/>
            </w:pPr>
            <w:r>
              <w:t>NeelanjanaSarmah (Assistant Prefect)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6399" w:rsidRDefault="00BE6399" w:rsidP="00BE6399">
            <w:pPr>
              <w:jc w:val="both"/>
            </w:pPr>
            <w:r>
              <w:t xml:space="preserve">Mess related matters </w:t>
            </w:r>
          </w:p>
        </w:tc>
      </w:tr>
      <w:tr w:rsidR="00831AC0" w:rsidTr="00831AC0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6399" w:rsidRDefault="00BE6399" w:rsidP="00654507">
            <w:pPr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E6399" w:rsidRDefault="00BE6399" w:rsidP="00654507">
            <w:pPr>
              <w:jc w:val="both"/>
            </w:pPr>
            <w:r>
              <w:t>Munmi Das (Assistant Prefect)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6399" w:rsidRDefault="00BE6399" w:rsidP="00BE6399">
            <w:pPr>
              <w:jc w:val="both"/>
            </w:pPr>
            <w:r>
              <w:t>Antiragging</w:t>
            </w:r>
            <w:r w:rsidR="00BC1719">
              <w:t>activities</w:t>
            </w:r>
          </w:p>
        </w:tc>
      </w:tr>
      <w:tr w:rsidR="00831AC0" w:rsidTr="00831AC0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6399" w:rsidRDefault="00BE6399" w:rsidP="00654507">
            <w:pPr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E6399" w:rsidRDefault="00BE6399" w:rsidP="00654507">
            <w:pPr>
              <w:jc w:val="both"/>
            </w:pPr>
            <w:r>
              <w:t>PinkyGogoi (Mess Convenor)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6399" w:rsidRDefault="00BE6399" w:rsidP="00654507">
            <w:pPr>
              <w:jc w:val="both"/>
            </w:pPr>
            <w:r>
              <w:t>Attendance related matters</w:t>
            </w:r>
          </w:p>
        </w:tc>
      </w:tr>
      <w:tr w:rsidR="00831AC0" w:rsidTr="00831AC0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6399" w:rsidRDefault="00BE6399" w:rsidP="00654507">
            <w:pPr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E6399" w:rsidRDefault="00BE6399" w:rsidP="00654507">
            <w:pPr>
              <w:jc w:val="both"/>
            </w:pPr>
            <w:r>
              <w:t>RuprekhaSaikia (Mess Convenor)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6399" w:rsidRDefault="00BE6399" w:rsidP="00654507">
            <w:pPr>
              <w:jc w:val="both"/>
            </w:pPr>
            <w:r>
              <w:t>Late entry issues</w:t>
            </w:r>
          </w:p>
        </w:tc>
      </w:tr>
      <w:tr w:rsidR="00831AC0" w:rsidTr="00831AC0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6399" w:rsidRDefault="00BE6399" w:rsidP="00654507">
            <w:pPr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E6399" w:rsidRDefault="00A635E3" w:rsidP="00A635E3">
            <w:pPr>
              <w:jc w:val="both"/>
            </w:pPr>
            <w:r>
              <w:t xml:space="preserve">WR: </w:t>
            </w:r>
            <w:r w:rsidR="00BE6399">
              <w:t>Krishnashri</w:t>
            </w:r>
            <w:r>
              <w:t>, Moumita,</w:t>
            </w:r>
            <w:r w:rsidR="0002768C">
              <w:t>Darshana,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6399" w:rsidRDefault="00BE6399" w:rsidP="00654507">
            <w:pPr>
              <w:jc w:val="both"/>
            </w:pPr>
            <w:r>
              <w:t>Maintenance issues</w:t>
            </w:r>
          </w:p>
        </w:tc>
      </w:tr>
      <w:tr w:rsidR="009C4C51" w:rsidTr="00831AC0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4C51" w:rsidRDefault="009C4C51" w:rsidP="00654507">
            <w:pPr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C51" w:rsidRDefault="0002768C" w:rsidP="00654507">
            <w:pPr>
              <w:jc w:val="both"/>
            </w:pPr>
            <w:r>
              <w:t>Tulika, Pooja, Swagata, Sapna, Aditi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C51" w:rsidRDefault="009C4C51" w:rsidP="008C5B73">
            <w:pPr>
              <w:jc w:val="both"/>
            </w:pPr>
            <w:r>
              <w:t>Guest Related Matter</w:t>
            </w:r>
          </w:p>
        </w:tc>
      </w:tr>
    </w:tbl>
    <w:p w:rsidR="00831AC0" w:rsidRDefault="00831AC0" w:rsidP="00BE6399">
      <w:pPr>
        <w:jc w:val="both"/>
      </w:pPr>
    </w:p>
    <w:p w:rsidR="00E350ED" w:rsidRDefault="00BE6399" w:rsidP="004922D7">
      <w:pPr>
        <w:jc w:val="both"/>
      </w:pPr>
      <w:r w:rsidRPr="00913B62">
        <w:t xml:space="preserve">The members of both the teams are advised to meet once in every month for discussion. Both the teams will cooperate with the boarders </w:t>
      </w:r>
      <w:r>
        <w:t xml:space="preserve">for any matter. </w:t>
      </w:r>
    </w:p>
    <w:p w:rsidR="00E350ED" w:rsidRDefault="00E350ED" w:rsidP="00C3662D">
      <w:pPr>
        <w:spacing w:after="0"/>
        <w:jc w:val="right"/>
      </w:pPr>
      <w:r>
        <w:t>(BipashaPatgiri)</w:t>
      </w:r>
    </w:p>
    <w:p w:rsidR="00E350ED" w:rsidRDefault="00E350ED" w:rsidP="00C3662D">
      <w:pPr>
        <w:spacing w:after="0"/>
        <w:jc w:val="right"/>
      </w:pPr>
      <w:r>
        <w:t>Warden, PMCWH</w:t>
      </w:r>
    </w:p>
    <w:p w:rsidR="004922D7" w:rsidRDefault="004922D7" w:rsidP="00172D9D">
      <w:pPr>
        <w:jc w:val="both"/>
      </w:pPr>
    </w:p>
    <w:p w:rsidR="00C3662D" w:rsidRDefault="00C3662D" w:rsidP="00172D9D">
      <w:pPr>
        <w:jc w:val="both"/>
      </w:pPr>
      <w:r>
        <w:t>Copy to:</w:t>
      </w:r>
    </w:p>
    <w:p w:rsidR="00C3662D" w:rsidRDefault="0049684D" w:rsidP="00C3662D">
      <w:pPr>
        <w:pStyle w:val="ListParagraph"/>
        <w:numPr>
          <w:ilvl w:val="0"/>
          <w:numId w:val="3"/>
        </w:numPr>
        <w:jc w:val="both"/>
      </w:pPr>
      <w:r>
        <w:t xml:space="preserve">Prof D C Baruah, </w:t>
      </w:r>
      <w:r w:rsidR="00C3662D">
        <w:t>Dean, Students’ Welfare, Tezpur University</w:t>
      </w:r>
      <w:r w:rsidR="000542D8">
        <w:t xml:space="preserve"> for kind information</w:t>
      </w:r>
    </w:p>
    <w:p w:rsidR="000542D8" w:rsidRDefault="00C3662D" w:rsidP="000542D8">
      <w:pPr>
        <w:pStyle w:val="ListParagraph"/>
        <w:numPr>
          <w:ilvl w:val="0"/>
          <w:numId w:val="3"/>
        </w:numPr>
        <w:jc w:val="both"/>
      </w:pPr>
      <w:r>
        <w:t>Dr SravaniBiswas, Associate Dean, Students’ Welfare, Tezpur University</w:t>
      </w:r>
      <w:r w:rsidR="000542D8">
        <w:t>for kind information</w:t>
      </w:r>
    </w:p>
    <w:p w:rsidR="00C3662D" w:rsidRDefault="00C3662D" w:rsidP="00C3662D">
      <w:pPr>
        <w:pStyle w:val="ListParagraph"/>
        <w:numPr>
          <w:ilvl w:val="0"/>
          <w:numId w:val="3"/>
        </w:numPr>
        <w:jc w:val="both"/>
      </w:pPr>
      <w:r>
        <w:t>Associate Warden, PMCWH, Tezpur University</w:t>
      </w:r>
    </w:p>
    <w:p w:rsidR="00C3662D" w:rsidRDefault="00C3662D" w:rsidP="00C3662D">
      <w:pPr>
        <w:pStyle w:val="ListParagraph"/>
        <w:numPr>
          <w:ilvl w:val="0"/>
          <w:numId w:val="3"/>
        </w:numPr>
        <w:jc w:val="both"/>
      </w:pPr>
      <w:r>
        <w:t>Prefect, PMCWH</w:t>
      </w:r>
    </w:p>
    <w:p w:rsidR="00C3662D" w:rsidRDefault="00C3662D" w:rsidP="00C3662D">
      <w:pPr>
        <w:pStyle w:val="ListParagraph"/>
        <w:numPr>
          <w:ilvl w:val="0"/>
          <w:numId w:val="3"/>
        </w:numPr>
        <w:jc w:val="both"/>
      </w:pPr>
      <w:r>
        <w:t>All Assistant Prefects,</w:t>
      </w:r>
      <w:r w:rsidR="004922D7">
        <w:t>PMCWH</w:t>
      </w:r>
      <w:bookmarkStart w:id="0" w:name="_GoBack"/>
      <w:bookmarkEnd w:id="0"/>
    </w:p>
    <w:p w:rsidR="00C3662D" w:rsidRDefault="004922D7" w:rsidP="00C3662D">
      <w:pPr>
        <w:pStyle w:val="ListParagraph"/>
        <w:numPr>
          <w:ilvl w:val="0"/>
          <w:numId w:val="3"/>
        </w:numPr>
        <w:jc w:val="both"/>
      </w:pPr>
      <w:r>
        <w:t>All Mess Convenors, PMCWH</w:t>
      </w:r>
    </w:p>
    <w:p w:rsidR="004922D7" w:rsidRDefault="002E4FAF" w:rsidP="004922D7">
      <w:pPr>
        <w:pStyle w:val="ListParagraph"/>
        <w:numPr>
          <w:ilvl w:val="0"/>
          <w:numId w:val="3"/>
        </w:numPr>
        <w:jc w:val="both"/>
      </w:pPr>
      <w:r>
        <w:t>All Wing Representatives for displaying the notice in a convenient place in respective wings</w:t>
      </w:r>
    </w:p>
    <w:p w:rsidR="004922D7" w:rsidRPr="00913B62" w:rsidRDefault="004922D7" w:rsidP="004922D7">
      <w:pPr>
        <w:pStyle w:val="ListParagraph"/>
        <w:numPr>
          <w:ilvl w:val="0"/>
          <w:numId w:val="3"/>
        </w:numPr>
        <w:jc w:val="both"/>
      </w:pPr>
      <w:r>
        <w:t>Notice Board, PMCWH</w:t>
      </w:r>
    </w:p>
    <w:sectPr w:rsidR="004922D7" w:rsidRPr="00913B62" w:rsidSect="000C0BB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419" w:rsidRDefault="00E80419" w:rsidP="00172D9D">
      <w:pPr>
        <w:spacing w:after="0" w:line="240" w:lineRule="auto"/>
      </w:pPr>
      <w:r>
        <w:separator/>
      </w:r>
    </w:p>
  </w:endnote>
  <w:endnote w:type="continuationSeparator" w:id="1">
    <w:p w:rsidR="00E80419" w:rsidRDefault="00E80419" w:rsidP="0017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419" w:rsidRDefault="00E80419" w:rsidP="00172D9D">
      <w:pPr>
        <w:spacing w:after="0" w:line="240" w:lineRule="auto"/>
      </w:pPr>
      <w:r>
        <w:separator/>
      </w:r>
    </w:p>
  </w:footnote>
  <w:footnote w:type="continuationSeparator" w:id="1">
    <w:p w:rsidR="00E80419" w:rsidRDefault="00E80419" w:rsidP="0017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eastAsia="Times New Roman" w:hAnsi="Cambria" w:cs="Times New Roman"/>
        <w:sz w:val="32"/>
        <w:szCs w:val="32"/>
        <w:lang w:val="en-US"/>
      </w:rPr>
      <w:alias w:val="Title"/>
      <w:id w:val="77738743"/>
      <w:placeholder>
        <w:docPart w:val="18E9003410B047C6846F078DEE3E531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72D9D" w:rsidRDefault="00172D9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172D9D">
          <w:rPr>
            <w:rFonts w:ascii="Cambria" w:eastAsia="Times New Roman" w:hAnsi="Cambria" w:cs="Times New Roman"/>
            <w:sz w:val="32"/>
            <w:szCs w:val="32"/>
            <w:lang w:val="en-US"/>
          </w:rPr>
          <w:t>Office of the Pobitora Madam Curie Women’s Hostel, Tezpur University, Napaam, Tezpur-784028.</w:t>
        </w:r>
      </w:p>
    </w:sdtContent>
  </w:sdt>
  <w:p w:rsidR="00172D9D" w:rsidRDefault="00172D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60A8"/>
    <w:multiLevelType w:val="hybridMultilevel"/>
    <w:tmpl w:val="D1344F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80AF8"/>
    <w:multiLevelType w:val="hybridMultilevel"/>
    <w:tmpl w:val="10EA2F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83839"/>
    <w:multiLevelType w:val="hybridMultilevel"/>
    <w:tmpl w:val="2D4AEF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A97"/>
    <w:rsid w:val="0002768C"/>
    <w:rsid w:val="0003552B"/>
    <w:rsid w:val="000542D8"/>
    <w:rsid w:val="000C0BB4"/>
    <w:rsid w:val="0012341D"/>
    <w:rsid w:val="00172D9D"/>
    <w:rsid w:val="001E4DC8"/>
    <w:rsid w:val="002E4FAF"/>
    <w:rsid w:val="00441B32"/>
    <w:rsid w:val="00442F39"/>
    <w:rsid w:val="00483F15"/>
    <w:rsid w:val="004922D7"/>
    <w:rsid w:val="0049684D"/>
    <w:rsid w:val="004A56FC"/>
    <w:rsid w:val="004D3FAE"/>
    <w:rsid w:val="007015BC"/>
    <w:rsid w:val="00733F4F"/>
    <w:rsid w:val="007A2366"/>
    <w:rsid w:val="00831AC0"/>
    <w:rsid w:val="00884E23"/>
    <w:rsid w:val="00913B62"/>
    <w:rsid w:val="0094634F"/>
    <w:rsid w:val="00951B06"/>
    <w:rsid w:val="009C4C51"/>
    <w:rsid w:val="00A635E3"/>
    <w:rsid w:val="00AB1982"/>
    <w:rsid w:val="00BA7988"/>
    <w:rsid w:val="00BC1719"/>
    <w:rsid w:val="00BE6399"/>
    <w:rsid w:val="00C3662D"/>
    <w:rsid w:val="00D145B3"/>
    <w:rsid w:val="00DB46C3"/>
    <w:rsid w:val="00DB7A97"/>
    <w:rsid w:val="00E350ED"/>
    <w:rsid w:val="00E80419"/>
    <w:rsid w:val="00EB5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D9D"/>
  </w:style>
  <w:style w:type="paragraph" w:styleId="Footer">
    <w:name w:val="footer"/>
    <w:basedOn w:val="Normal"/>
    <w:link w:val="FooterChar"/>
    <w:uiPriority w:val="99"/>
    <w:unhideWhenUsed/>
    <w:rsid w:val="0017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D9D"/>
  </w:style>
  <w:style w:type="paragraph" w:styleId="BalloonText">
    <w:name w:val="Balloon Text"/>
    <w:basedOn w:val="Normal"/>
    <w:link w:val="BalloonTextChar"/>
    <w:uiPriority w:val="99"/>
    <w:semiHidden/>
    <w:unhideWhenUsed/>
    <w:rsid w:val="0017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D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1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3B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D9D"/>
  </w:style>
  <w:style w:type="paragraph" w:styleId="Footer">
    <w:name w:val="footer"/>
    <w:basedOn w:val="Normal"/>
    <w:link w:val="FooterChar"/>
    <w:uiPriority w:val="99"/>
    <w:unhideWhenUsed/>
    <w:rsid w:val="0017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D9D"/>
  </w:style>
  <w:style w:type="paragraph" w:styleId="BalloonText">
    <w:name w:val="Balloon Text"/>
    <w:basedOn w:val="Normal"/>
    <w:link w:val="BalloonTextChar"/>
    <w:uiPriority w:val="99"/>
    <w:semiHidden/>
    <w:unhideWhenUsed/>
    <w:rsid w:val="0017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D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1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3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8E9003410B047C6846F078DEE3E5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DB128-0F12-4002-8912-349FFF1662F8}"/>
      </w:docPartPr>
      <w:docPartBody>
        <w:p w:rsidR="0064580F" w:rsidRDefault="00074194" w:rsidP="00074194">
          <w:pPr>
            <w:pStyle w:val="18E9003410B047C6846F078DEE3E531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74194"/>
    <w:rsid w:val="00074194"/>
    <w:rsid w:val="000E2101"/>
    <w:rsid w:val="002A11A4"/>
    <w:rsid w:val="00322650"/>
    <w:rsid w:val="003D4AD7"/>
    <w:rsid w:val="006439A3"/>
    <w:rsid w:val="0064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E9003410B047C6846F078DEE3E5311">
    <w:name w:val="18E9003410B047C6846F078DEE3E5311"/>
    <w:rsid w:val="0007419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Pobitora Madam Curie Women’s Hostel, Tezpur University, Napaam, Tezpur-784028.</vt:lpstr>
    </vt:vector>
  </TitlesOfParts>
  <Company>Hewlett-Packard Company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Pobitora Madam Curie Women’s Hostel, Tezpur University, Napaam, Tezpur-784028.</dc:title>
  <dc:creator>Bipasha</dc:creator>
  <cp:lastModifiedBy>USER</cp:lastModifiedBy>
  <cp:revision>2</cp:revision>
  <dcterms:created xsi:type="dcterms:W3CDTF">2016-04-28T17:25:00Z</dcterms:created>
  <dcterms:modified xsi:type="dcterms:W3CDTF">2016-04-28T17:25:00Z</dcterms:modified>
</cp:coreProperties>
</file>